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16" w:rsidRPr="00F27A16" w:rsidRDefault="00F27A16" w:rsidP="00A861E4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eastAsia="ar-SA"/>
        </w:rPr>
        <w:t>МОДЕЛ УГОВОРА</w:t>
      </w: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="000349FB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>за јавну набавку</w:t>
      </w:r>
      <w:r w:rsidRPr="00F27A1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услуга праћењ</w:t>
      </w:r>
      <w:r w:rsidR="000349FB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>а</w:t>
      </w:r>
      <w:r w:rsidRPr="00F27A1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и снимањ</w:t>
      </w:r>
      <w:r w:rsidR="000349FB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>а</w:t>
      </w:r>
      <w:r w:rsidRPr="00F27A16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активности Канцеларије за Косово и Метохију</w:t>
      </w:r>
    </w:p>
    <w:p w:rsidR="00F27A16" w:rsidRPr="00F27A16" w:rsidRDefault="00F27A16" w:rsidP="00F27A1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Закључен између:</w:t>
      </w:r>
    </w:p>
    <w:p w:rsidR="00F27A16" w:rsidRPr="00F27A16" w:rsidRDefault="00F27A16" w:rsidP="00F27A16">
      <w:pPr>
        <w:numPr>
          <w:ilvl w:val="0"/>
          <w:numId w:val="1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РЕПУБЛИКЕ СРБИЈЕ –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КАНЦЕЛАРИЈА ЗА КОСОВО И МЕТОХИЈУ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, Београд, Булевар Михајла Пупина бр. 2, порески идентификациони број 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107682699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, матични број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17829661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, кој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е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заступа </w:t>
      </w:r>
      <w:r w:rsidR="000349FB" w:rsidRP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др Петар Петковић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, в.д.директора (у даљем тексту: Наручилац), </w:t>
      </w:r>
    </w:p>
    <w:p w:rsidR="00F27A16" w:rsidRPr="00F27A16" w:rsidRDefault="00F27A16" w:rsidP="00F27A16">
      <w:pPr>
        <w:suppressAutoHyphens/>
        <w:spacing w:after="0" w:line="100" w:lineRule="atLeast"/>
        <w:ind w:left="709" w:hanging="34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ru-RU" w:eastAsia="ar-SA"/>
        </w:rPr>
        <w:t>2.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ab/>
        <w:t xml:space="preserve">Привредно друштво / носилац посла _____________________________________, _______________________, Ул. ____________________________ бр. ____, ПИБ _______________________, матични број __________________, рачун бр. _______________________ отворен код пословне банке ______________________; 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члан групе ___________________________________, _______________________, Ул. ____________________________ бр. ____, ПИБ _______________________, матични број __________________;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члан групе ___________________________________, _______________________, Ул. ____________________________ бр. ____, ПИБ _______________________, матични број __________________; 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подизвођач __________________________________, _______________________, Ул. ____________________________ бр. ____, ПИБ _______________________, матични број __________________,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(у даљем тексту: Добављач), које заступа директор ______________________</w:t>
      </w:r>
    </w:p>
    <w:p w:rsidR="00F27A16" w:rsidRPr="00F27A16" w:rsidRDefault="00F27A16" w:rsidP="00F27A16">
      <w:pPr>
        <w:suppressAutoHyphens/>
        <w:spacing w:after="0" w:line="100" w:lineRule="atLeast"/>
        <w:ind w:left="709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У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говорне  стране  констатују: </w:t>
      </w:r>
    </w:p>
    <w:p w:rsidR="00F27A16" w:rsidRPr="00F27A16" w:rsidRDefault="00F27A16" w:rsidP="00F27A16">
      <w:pPr>
        <w:shd w:val="clear" w:color="auto" w:fill="FFFFFF"/>
        <w:suppressAutoHyphens/>
        <w:spacing w:after="0" w:line="100" w:lineRule="atLeast"/>
        <w:jc w:val="both"/>
        <w:rPr>
          <w:rFonts w:ascii="Times New Roman" w:eastAsia="TimesNewRomanPS-BoldMT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ab/>
        <w:t xml:space="preserve">- да је Канцеларија за Косово и Метохију Одлуком о покретању поступка 261 Број: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404-0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2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-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13/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/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2021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-0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од 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11.08.2021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  <w:t>.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године, у складу са чланом 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91.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Закона о јавним набавкама (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„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Службени гласник Републике Србије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“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, број </w:t>
      </w:r>
      <w:r w:rsidR="00A861E4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91/19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)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спровела 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отворени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поступак јавне набавке бр. 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5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/20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, чији је предмет набавка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услуга пра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ћ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ења и снимања активности Канцеларије за КиМ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, ОРН: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92140000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– услуга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приказивања видео снимка</w:t>
      </w:r>
    </w:p>
    <w:p w:rsidR="00F27A16" w:rsidRPr="000349FB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ab/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- да је Добављач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доставио понуду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, која у потпуности одговара спецификацији из конкурсне документације, налази се у прилогу уговора и саставни је део уговора;</w:t>
      </w:r>
    </w:p>
    <w:p w:rsidR="00F27A16" w:rsidRPr="00F27A16" w:rsidRDefault="00F27A16" w:rsidP="00F27A16">
      <w:pPr>
        <w:spacing w:after="0" w:line="240" w:lineRule="auto"/>
        <w:ind w:right="-180"/>
        <w:jc w:val="both"/>
        <w:outlineLvl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ab/>
        <w:t>- да Наручилац на основу понуде Добављача и одлуке о додели уговора број</w:t>
      </w:r>
      <w:r w:rsidRPr="00F27A1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 (</w:t>
      </w:r>
      <w:r w:rsidRPr="00F27A1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  <w:t>попуњава Наручилац</w:t>
      </w:r>
      <w:r w:rsidRPr="00F27A1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>)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закључује уговор са </w:t>
      </w:r>
      <w:r w:rsidR="00A861E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Добављачем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 набавци услуга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пра</w:t>
      </w:r>
      <w:r w:rsidRPr="00F27A1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ћ</w:t>
      </w:r>
      <w:r w:rsidRPr="00F27A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ења и снимања активности Канцеларије за КиМ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1.</w:t>
      </w:r>
    </w:p>
    <w:p w:rsidR="00F27A16" w:rsidRPr="00F27A16" w:rsidRDefault="00F27A16" w:rsidP="00F27A1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F27A1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Предмет уговора је набавка услуга праћења и снимања активности Канцеларије за КиМ што обухвата</w:t>
      </w:r>
      <w:r w:rsidRPr="00F27A1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 xml:space="preserve">а) Приступ сервису писаних вести, фотографија и видео материјала. Писани и мултимедијални садржаји ће се користити за обавештавање јавности о активностима Канцеларије за КиМ и актуелним догађајима на територији АП КиМ. 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б) Новинарско (текстуално, видео и фото покривање до 20 снимања месечно) догађаја везаних за рад Канцеларије за КиМ, како у земљи, тако и у иностранству (централна Србија, АП КиМ, АП Војводина, регион и Брисел).</w:t>
      </w:r>
    </w:p>
    <w:p w:rsidR="00F27A16" w:rsidRPr="00F27A16" w:rsidRDefault="00F27A16" w:rsidP="00F27A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lastRenderedPageBreak/>
        <w:t>в) Монтажу снимљеног материјала и његово постављање на сервер и сајт Добављача, у року од једног сата од завршетка догађаја. Фотографије треба да Канцеларији за КиМ и клијентима понуђача буду доступне у стандардној агенцијској резолуцији а видео-материјал у формату 4:3 и 16:9.</w:t>
      </w:r>
    </w:p>
    <w:p w:rsidR="00F27A16" w:rsidRPr="00F27A16" w:rsidRDefault="00F27A16" w:rsidP="00F27A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г) Доступност видео и фото материјала у </w:t>
      </w:r>
      <w:r w:rsidRPr="00F27A16">
        <w:rPr>
          <w:rFonts w:ascii="Times New Roman" w:eastAsia="Calibri" w:hAnsi="Times New Roman" w:cs="Times New Roman"/>
          <w:bCs/>
          <w:sz w:val="24"/>
          <w:szCs w:val="24"/>
        </w:rPr>
        <w:t>формату који се може брзо и једноставно  поставиту на сајт Канцеларије за Косово и Метохију, без додатне софтверске обраде (флв).</w:t>
      </w:r>
    </w:p>
    <w:p w:rsidR="00F27A16" w:rsidRPr="00F27A16" w:rsidRDefault="00F27A16" w:rsidP="00F27A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7A16">
        <w:rPr>
          <w:rFonts w:ascii="Times New Roman" w:eastAsia="Calibri" w:hAnsi="Times New Roman" w:cs="Times New Roman"/>
          <w:bCs/>
          <w:sz w:val="24"/>
          <w:szCs w:val="24"/>
        </w:rPr>
        <w:t>д) Уредно архивирање снимљеног видео материјала, тако да га Наручилац може користити за своје потребе (за постављање на сајт Канцеларије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израду наменских филмова, спотова, за разне промоције и слично). Добављач  је дужан да Канцеларији једном седмично на ДВД-у доставља фото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 видео садржаје (монтиране али некомпресоване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)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 направљене за потребе Наручиоца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а коришћење фото и видео материјала од стране Канцеларије за Косово и Метохију је временски ограничено на период од 5 година, 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у свему </w:t>
      </w:r>
      <w:r w:rsidRPr="00F27A16">
        <w:rPr>
          <w:rFonts w:ascii="Times New Roman" w:eastAsia="Calibri" w:hAnsi="Times New Roman" w:cs="Times New Roman"/>
          <w:bCs/>
          <w:sz w:val="24"/>
          <w:szCs w:val="24"/>
        </w:rPr>
        <w:t xml:space="preserve"> према техничкој спецификацији наведеној у конкурсној документацији</w:t>
      </w:r>
      <w:r w:rsidRPr="00F27A1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која је саставни део уговора</w:t>
      </w:r>
      <w:r w:rsidRPr="00F27A1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ind w:right="-180"/>
        <w:jc w:val="both"/>
        <w:outlineLvl w:val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2.</w:t>
      </w:r>
    </w:p>
    <w:p w:rsidR="00F27A16" w:rsidRPr="00F27A16" w:rsidRDefault="00F27A16" w:rsidP="00F27A16">
      <w:pPr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Добављач се обавезује да ће се одазвати сваком правовременом позиву од стране Наручиоца, да ће за све активности из овог уговора тражити сагласност Канцеларије за Косово и Метохију и да ни једну активност неће предузети без изричите сагласности Канцеларије. Добављач се обавезује да ће чувати пословне тајне Наручиоца. </w:t>
      </w:r>
    </w:p>
    <w:p w:rsidR="00F27A16" w:rsidRPr="00F27A16" w:rsidRDefault="00F27A16" w:rsidP="00F27A16">
      <w:pPr>
        <w:suppressAutoHyphens/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Под правовременим позивом наручилац сматра писмени или телефонски позив, упућен најкасније један дан унапред, односно један сат у хитним ситуацијама.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val="ru-RU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3.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Добављач  се обавезује да почетком сваког месеца достави Наручиоцу извештај о врсти и броју извршених услуга за претходни месец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u-RU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Добављач се обавезује да услуге које су предмет овог уговора изврши професионално и према свим ТВ стандардима без губитка у квалитету слике и тона у односу на оригинал.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4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Добављач се обавезује да у тренутку закључења уговора преда Наручиоцу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 бланко соло меницу за добро извршење посла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која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 у износу од 10% од вредности уговора и са роком важења 10 дана дуже од истека рока за коначно извршење посла.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Cyrl-CS" w:eastAsia="ar-SA"/>
        </w:rPr>
        <w:t>Уз наведено се доставља:</w:t>
      </w:r>
    </w:p>
    <w:p w:rsidR="00F27A16" w:rsidRPr="00F27A16" w:rsidRDefault="00F27A16" w:rsidP="00F27A1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bCs/>
          <w:iCs/>
          <w:color w:val="000000"/>
          <w:kern w:val="1"/>
          <w:sz w:val="24"/>
          <w:szCs w:val="24"/>
          <w:lang w:val="sr-Cyrl-CS" w:eastAsia="ar-SA"/>
        </w:rPr>
        <w:t xml:space="preserve">копија картона депонованих потписа </w:t>
      </w:r>
      <w:r w:rsidRPr="00F27A16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  <w:t xml:space="preserve">(ДЕПО картон) </w:t>
      </w:r>
    </w:p>
    <w:p w:rsidR="00F27A16" w:rsidRPr="00F27A16" w:rsidRDefault="00F27A16" w:rsidP="00F27A1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  <w:t>копија обрасца оверених потписа лица овлашћених за заступање (ОП образац).</w:t>
      </w:r>
    </w:p>
    <w:p w:rsidR="00F27A16" w:rsidRPr="00F27A16" w:rsidRDefault="00F27A16" w:rsidP="00F27A1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</w:pPr>
      <w:r w:rsidRPr="00F27A16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  <w:t>потврда банке о пријему захтева за регистрацију менице (Захтев за регистрацију/брисање менице, оверен од стране банке).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Ако се за време трајања уговора промене рокови за извршење уговорне обавезе, важност меница мора се продужити.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и датом понудом.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5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Наручилац се обавезује да одреди једну особу која ће бити у контакту са уредницима и овлашћеним лицем Добављача, и која ће благовремено достављати потребне информације у вези снимања које треба обавити.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6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Наручилац се обавезује да ће плаћање вршити једанпут месечно, на основу уредно достављеног рачуна за извршене услуге, на рачун понуђача бр._______________________________ који се води код _____________________ банке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, у року од _____ дана од дана пријема рачуна испостављеног за извршене услуге.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Месечна цена за извршене услуге износи _____________ РСД без ПДВ, (словима: _______________________________________), односно _________________ РСД са ПДВ (словима: _______________________________________ ).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Укупна уговорена вредност  износи ___________ РСД без ПДВ, (словима: _______________________________________ ), односно _________________ РСД са ПДВ (словима: _______________________________________ ).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Цена обухвата све трошкове које добављач има приликом извршења уговора.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Цена је фиксна и не може се мењати.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7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ab/>
        <w:t>Наручилац задржава право једностраног раскида уговора у случају неблаговременог и неквалитетног вршења услуга од старане Добављача.</w:t>
      </w:r>
    </w:p>
    <w:p w:rsidR="00F27A16" w:rsidRPr="00F27A16" w:rsidRDefault="00F27A16" w:rsidP="00F27A16">
      <w:pPr>
        <w:tabs>
          <w:tab w:val="left" w:pos="2580"/>
        </w:tabs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8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Овај уговор се закључује на период од годину дана почев од дана када га потпишу обе уговорне стране.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Средства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 реализацију овог Уг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вора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обезб</w:t>
      </w:r>
      <w:r w:rsidR="005D3DB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е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ђена су Законом о буџету за 202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годину („Сл. гласник РС“, број 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149/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20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20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). Плаћање доспелих обавеза насталих у 20</w:t>
      </w:r>
      <w:r w:rsidR="005D3DB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години, вршиће се до висине одобрених апропријација за ту намену, а у складу са законом којим се уређује буџет за 20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годину. 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За део реализације уговора који се односи на 202</w:t>
      </w:r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 годину, реализација уговора ће зависити од обезбеђења средстава предвиђених Законом којим се уређује буџет за 202</w:t>
      </w:r>
      <w:bookmarkStart w:id="0" w:name="_GoBack"/>
      <w:bookmarkEnd w:id="0"/>
      <w:r w:rsidR="000349F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2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. годину. У супротном уговор престаје да важи, без накнаде штете због немогућности преузимања и плаћања обавеза од стране Наручиоца. </w:t>
      </w:r>
    </w:p>
    <w:p w:rsidR="00F27A16" w:rsidRPr="00F27A16" w:rsidRDefault="00F27A16" w:rsidP="00F27A16">
      <w:pPr>
        <w:suppressAutoHyphens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u w:val="single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9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За све што није предвиђено овим уговором примењиваће се одредбе Закона о облигационим односима.</w:t>
      </w: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Члан 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10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Све евентуалне спорове уговорне стране ће решавати споразумно, а у супротном спорове ће решавати Привредни суд у Београду.</w:t>
      </w:r>
    </w:p>
    <w:p w:rsidR="00F27A16" w:rsidRPr="00F27A16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en-US" w:eastAsia="ar-SA"/>
        </w:rPr>
      </w:pPr>
    </w:p>
    <w:p w:rsidR="000349FB" w:rsidRDefault="000349FB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0349FB" w:rsidRDefault="000349FB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lastRenderedPageBreak/>
        <w:t>Члан 1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1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Измене и допуне 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CS" w:eastAsia="ar-SA"/>
        </w:rPr>
        <w:t>o</w:t>
      </w: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вог уговора важе само када се дају у писаној форми и уз обострану сагласност уговорних страна.</w:t>
      </w: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1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2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Уговор ступа на снагу даном потписивања од стране уговорних страна.</w:t>
      </w: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Члан 1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en-US" w:eastAsia="ar-SA"/>
        </w:rPr>
        <w:t>3</w:t>
      </w:r>
      <w:r w:rsidRPr="00F27A16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</w:p>
    <w:p w:rsidR="00F27A16" w:rsidRPr="00F27A16" w:rsidRDefault="00F27A16" w:rsidP="00F27A16">
      <w:pPr>
        <w:suppressAutoHyphens/>
        <w:spacing w:after="0" w:line="100" w:lineRule="atLeas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F27A16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Овај уговор је сачињен у 4 (четири) истоветна примерака, од којих свака уговорна страна задржава по 2 (два) примерка.</w:t>
      </w:r>
    </w:p>
    <w:p w:rsidR="00F27A16" w:rsidRPr="00F27A16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F27A16" w:rsidRPr="00F27A16" w:rsidRDefault="00F27A16" w:rsidP="00F27A16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en-US" w:eastAsia="ar-SA"/>
        </w:rPr>
      </w:pPr>
      <w:r w:rsidRPr="00F27A16">
        <w:rPr>
          <w:rFonts w:ascii="Times New Roman" w:eastAsia="Arial Unicode MS" w:hAnsi="Times New Roman" w:cs="Times New Roman"/>
          <w:i/>
          <w:iCs/>
          <w:color w:val="000000"/>
          <w:kern w:val="1"/>
          <w:sz w:val="24"/>
          <w:szCs w:val="24"/>
          <w:lang w:val="sr-Cyrl-CS" w:eastAsia="ar-SA"/>
        </w:rPr>
        <w:t>Уговорне стране сагласно изјављују да су уговор прочитале, разумеле и да уговорне одредбе представљају израз њихове стварне воље.</w:t>
      </w: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НАРУЧИЛАЦ</w:t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ДОБАВЉАЧ </w:t>
      </w: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-потпис -                                                   </w:t>
      </w: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-потпис -</w:t>
      </w: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__________________________                                         ___________________________</w:t>
      </w:r>
    </w:p>
    <w:p w:rsidR="00F27A16" w:rsidRPr="00F27A16" w:rsidRDefault="00F27A16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27A16" w:rsidRPr="00F27A16" w:rsidRDefault="000349FB" w:rsidP="00F27A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др Петар Петковић</w:t>
      </w:r>
      <w:r w:rsidR="00F27A16"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в.д.директора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F27A16" w:rsidRPr="00F27A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_________________ , директор</w:t>
      </w:r>
    </w:p>
    <w:p w:rsidR="00AD2DCE" w:rsidRDefault="00AD2DCE"/>
    <w:sectPr w:rsidR="00AD2DCE" w:rsidSect="00E9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11B"/>
    <w:multiLevelType w:val="hybridMultilevel"/>
    <w:tmpl w:val="A0DCC652"/>
    <w:lvl w:ilvl="0" w:tplc="B21EBB38">
      <w:start w:val="1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2760" w:hanging="360"/>
      </w:pPr>
    </w:lvl>
    <w:lvl w:ilvl="2" w:tplc="081A001B" w:tentative="1">
      <w:start w:val="1"/>
      <w:numFmt w:val="lowerRoman"/>
      <w:lvlText w:val="%3."/>
      <w:lvlJc w:val="right"/>
      <w:pPr>
        <w:ind w:left="3480" w:hanging="180"/>
      </w:pPr>
    </w:lvl>
    <w:lvl w:ilvl="3" w:tplc="081A000F" w:tentative="1">
      <w:start w:val="1"/>
      <w:numFmt w:val="decimal"/>
      <w:lvlText w:val="%4."/>
      <w:lvlJc w:val="left"/>
      <w:pPr>
        <w:ind w:left="4200" w:hanging="360"/>
      </w:pPr>
    </w:lvl>
    <w:lvl w:ilvl="4" w:tplc="081A0019" w:tentative="1">
      <w:start w:val="1"/>
      <w:numFmt w:val="lowerLetter"/>
      <w:lvlText w:val="%5."/>
      <w:lvlJc w:val="left"/>
      <w:pPr>
        <w:ind w:left="4920" w:hanging="360"/>
      </w:pPr>
    </w:lvl>
    <w:lvl w:ilvl="5" w:tplc="081A001B" w:tentative="1">
      <w:start w:val="1"/>
      <w:numFmt w:val="lowerRoman"/>
      <w:lvlText w:val="%6."/>
      <w:lvlJc w:val="right"/>
      <w:pPr>
        <w:ind w:left="5640" w:hanging="180"/>
      </w:pPr>
    </w:lvl>
    <w:lvl w:ilvl="6" w:tplc="081A000F" w:tentative="1">
      <w:start w:val="1"/>
      <w:numFmt w:val="decimal"/>
      <w:lvlText w:val="%7."/>
      <w:lvlJc w:val="left"/>
      <w:pPr>
        <w:ind w:left="6360" w:hanging="360"/>
      </w:pPr>
    </w:lvl>
    <w:lvl w:ilvl="7" w:tplc="081A0019" w:tentative="1">
      <w:start w:val="1"/>
      <w:numFmt w:val="lowerLetter"/>
      <w:lvlText w:val="%8."/>
      <w:lvlJc w:val="left"/>
      <w:pPr>
        <w:ind w:left="7080" w:hanging="360"/>
      </w:pPr>
    </w:lvl>
    <w:lvl w:ilvl="8" w:tplc="08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49AF0C59"/>
    <w:multiLevelType w:val="hybridMultilevel"/>
    <w:tmpl w:val="E71802C4"/>
    <w:lvl w:ilvl="0" w:tplc="FF284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7A16"/>
    <w:rsid w:val="000349FB"/>
    <w:rsid w:val="005D3DBF"/>
    <w:rsid w:val="0061687C"/>
    <w:rsid w:val="00A861E4"/>
    <w:rsid w:val="00AD2DCE"/>
    <w:rsid w:val="00E907DA"/>
    <w:rsid w:val="00F2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DA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</dc:creator>
  <cp:lastModifiedBy>Windows User</cp:lastModifiedBy>
  <cp:revision>2</cp:revision>
  <dcterms:created xsi:type="dcterms:W3CDTF">2021-08-12T16:53:00Z</dcterms:created>
  <dcterms:modified xsi:type="dcterms:W3CDTF">2021-08-12T16:53:00Z</dcterms:modified>
</cp:coreProperties>
</file>